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EED38" w14:textId="77777777" w:rsidR="00756DE1" w:rsidRPr="000D35BB" w:rsidRDefault="00756DE1" w:rsidP="00756DE1">
      <w:pPr>
        <w:jc w:val="center"/>
        <w:rPr>
          <w:rFonts w:ascii="Bierstadt Display" w:hAnsi="Bierstadt Display"/>
        </w:rPr>
      </w:pPr>
      <w:r w:rsidRPr="000D35BB">
        <w:rPr>
          <w:rFonts w:ascii="Bierstadt Display" w:hAnsi="Bierstadt Display"/>
          <w:noProof/>
        </w:rPr>
        <w:drawing>
          <wp:inline distT="0" distB="0" distL="0" distR="0" wp14:anchorId="43D5E555" wp14:editId="7FCBBE80">
            <wp:extent cx="857250" cy="105223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694" cy="105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F29DB" w14:textId="77777777" w:rsidR="00756DE1" w:rsidRPr="000D35BB" w:rsidRDefault="00756DE1" w:rsidP="00756DE1">
      <w:p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 xml:space="preserve"> </w:t>
      </w:r>
    </w:p>
    <w:p w14:paraId="206565FE" w14:textId="0F457A53" w:rsidR="00756DE1" w:rsidRPr="000D35BB" w:rsidRDefault="00756DE1" w:rsidP="00756DE1">
      <w:pPr>
        <w:jc w:val="center"/>
        <w:rPr>
          <w:rFonts w:ascii="Bierstadt Display" w:hAnsi="Bierstadt Display"/>
          <w:b/>
          <w:bCs/>
          <w:color w:val="7030A0"/>
          <w:sz w:val="48"/>
          <w:szCs w:val="48"/>
        </w:rPr>
      </w:pPr>
      <w:r w:rsidRPr="000D35BB">
        <w:rPr>
          <w:rFonts w:ascii="Bierstadt Display" w:hAnsi="Bierstadt Display"/>
          <w:b/>
          <w:bCs/>
          <w:color w:val="7030A0"/>
          <w:sz w:val="48"/>
          <w:szCs w:val="48"/>
        </w:rPr>
        <w:t>THIFF Forum Meeting Summary: Small Grants Fund &amp; State of Sector</w:t>
      </w:r>
    </w:p>
    <w:p w14:paraId="6D0673EC" w14:textId="31EBA8BA" w:rsidR="00756DE1" w:rsidRPr="000D35BB" w:rsidRDefault="00756DE1" w:rsidP="00756DE1">
      <w:pPr>
        <w:jc w:val="center"/>
        <w:rPr>
          <w:rFonts w:ascii="Bierstadt Display" w:hAnsi="Bierstadt Display"/>
          <w:b/>
          <w:bCs/>
          <w:sz w:val="24"/>
          <w:szCs w:val="24"/>
        </w:rPr>
      </w:pPr>
      <w:r w:rsidRPr="000D35BB">
        <w:rPr>
          <w:rFonts w:ascii="Bierstadt Display" w:hAnsi="Bierstadt Display"/>
          <w:b/>
          <w:bCs/>
          <w:sz w:val="24"/>
          <w:szCs w:val="24"/>
        </w:rPr>
        <w:t xml:space="preserve">Monday 16 October 2023, 6-8pm at London Muslim Centre, Whitechapel </w:t>
      </w:r>
    </w:p>
    <w:p w14:paraId="2B9A1CD9" w14:textId="48679EF5" w:rsidR="00756DE1" w:rsidRPr="000D35BB" w:rsidRDefault="00F33B1D" w:rsidP="00756DE1">
      <w:pPr>
        <w:jc w:val="center"/>
        <w:rPr>
          <w:rFonts w:ascii="Bierstadt Display" w:hAnsi="Bierstadt Display"/>
        </w:rPr>
      </w:pPr>
      <w:r w:rsidRPr="000D35BB">
        <w:rPr>
          <w:rFonts w:ascii="Bierstadt Display" w:hAnsi="Bierstadt Displa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F27F7" wp14:editId="61EC7C40">
                <wp:simplePos x="0" y="0"/>
                <wp:positionH relativeFrom="column">
                  <wp:posOffset>184150</wp:posOffset>
                </wp:positionH>
                <wp:positionV relativeFrom="paragraph">
                  <wp:posOffset>190500</wp:posOffset>
                </wp:positionV>
                <wp:extent cx="5194300" cy="19050"/>
                <wp:effectExtent l="0" t="0" r="6350" b="0"/>
                <wp:wrapNone/>
                <wp:docPr id="1452694647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94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9AC0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15pt" to="423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5A0C76B9" w14:textId="61E88706" w:rsidR="003D3FF8" w:rsidRPr="000D35BB" w:rsidRDefault="003D3FF8" w:rsidP="003D3FF8">
      <w:pPr>
        <w:jc w:val="center"/>
        <w:rPr>
          <w:rFonts w:ascii="Bierstadt Display" w:hAnsi="Bierstadt Display"/>
        </w:rPr>
      </w:pPr>
      <w:r w:rsidRPr="000D35BB">
        <w:rPr>
          <w:rFonts w:ascii="Bierstadt Display" w:hAnsi="Bierstadt Display"/>
          <w:noProof/>
        </w:rPr>
        <w:drawing>
          <wp:inline distT="0" distB="0" distL="0" distR="0" wp14:anchorId="76922811" wp14:editId="67B27C48">
            <wp:extent cx="2993719" cy="1790700"/>
            <wp:effectExtent l="0" t="0" r="0" b="0"/>
            <wp:docPr id="983362884" name="Picture 1" descr="A group of people sitt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362884" name="Picture 1" descr="A group of people sitting in a roo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322" cy="180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A7AFD" w14:textId="19151D29" w:rsidR="00756DE1" w:rsidRPr="000D35BB" w:rsidRDefault="00756DE1" w:rsidP="00756DE1">
      <w:pPr>
        <w:rPr>
          <w:rFonts w:ascii="Bierstadt Display" w:hAnsi="Bierstadt Display"/>
          <w:b/>
          <w:bCs/>
          <w:sz w:val="28"/>
          <w:szCs w:val="28"/>
        </w:rPr>
      </w:pPr>
      <w:r w:rsidRPr="000D35BB">
        <w:rPr>
          <w:rFonts w:ascii="Bierstadt Display" w:hAnsi="Bierstadt Display"/>
          <w:b/>
          <w:bCs/>
          <w:sz w:val="28"/>
          <w:szCs w:val="28"/>
        </w:rPr>
        <w:t xml:space="preserve">Welcome – </w:t>
      </w:r>
      <w:r w:rsidRPr="000D35BB">
        <w:rPr>
          <w:rFonts w:ascii="Bierstadt Display" w:hAnsi="Bierstadt Display"/>
        </w:rPr>
        <w:t>from Sufia Alam</w:t>
      </w:r>
    </w:p>
    <w:p w14:paraId="3E1BEFCB" w14:textId="2E487B29" w:rsidR="00FF3199" w:rsidRDefault="00756DE1" w:rsidP="00FF3199">
      <w:pPr>
        <w:rPr>
          <w:rFonts w:ascii="Bierstadt Display" w:hAnsi="Bierstadt Display"/>
          <w:b/>
          <w:bCs/>
          <w:sz w:val="28"/>
          <w:szCs w:val="28"/>
        </w:rPr>
      </w:pPr>
      <w:r w:rsidRPr="000D35BB">
        <w:rPr>
          <w:rFonts w:ascii="Bierstadt Display" w:hAnsi="Bierstadt Display"/>
          <w:b/>
          <w:bCs/>
          <w:sz w:val="28"/>
          <w:szCs w:val="28"/>
        </w:rPr>
        <w:t xml:space="preserve">Khalid Sali, </w:t>
      </w:r>
      <w:hyperlink r:id="rId7" w:history="1">
        <w:r w:rsidRPr="00FF3199">
          <w:rPr>
            <w:rStyle w:val="Hyperlink"/>
            <w:rFonts w:ascii="Bierstadt Display" w:hAnsi="Bierstadt Display"/>
            <w:b/>
            <w:bCs/>
            <w:sz w:val="28"/>
            <w:szCs w:val="28"/>
          </w:rPr>
          <w:t>Tower Hamlets Council, VCS Development Officer</w:t>
        </w:r>
      </w:hyperlink>
      <w:r w:rsidRPr="000D35BB">
        <w:rPr>
          <w:rFonts w:ascii="Bierstadt Display" w:hAnsi="Bierstadt Display"/>
          <w:b/>
          <w:bCs/>
          <w:sz w:val="28"/>
          <w:szCs w:val="28"/>
        </w:rPr>
        <w:t xml:space="preserve"> </w:t>
      </w:r>
    </w:p>
    <w:p w14:paraId="62879774" w14:textId="3B90D3D9" w:rsidR="00756DE1" w:rsidRPr="000D35BB" w:rsidRDefault="00756DE1" w:rsidP="00FF3199">
      <w:p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>Highlighted the impact of the work of faith groups in the borough.</w:t>
      </w:r>
    </w:p>
    <w:p w14:paraId="06CA316F" w14:textId="77777777" w:rsidR="00756DE1" w:rsidRPr="000D35BB" w:rsidRDefault="00756DE1" w:rsidP="00756DE1">
      <w:pPr>
        <w:pStyle w:val="ListParagraph"/>
        <w:numPr>
          <w:ilvl w:val="0"/>
          <w:numId w:val="11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 xml:space="preserve">Funding opportunities for faith groups coming up: </w:t>
      </w:r>
    </w:p>
    <w:p w14:paraId="15D71F35" w14:textId="77777777" w:rsidR="00756DE1" w:rsidRPr="000D35BB" w:rsidRDefault="00756DE1" w:rsidP="00756DE1">
      <w:pPr>
        <w:pStyle w:val="ListParagraph"/>
        <w:numPr>
          <w:ilvl w:val="0"/>
          <w:numId w:val="11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>Small grants – capacity building, community events, community chest (six times a year). Timelines: Round 1 – 11</w:t>
      </w:r>
      <w:r w:rsidRPr="000D35BB">
        <w:rPr>
          <w:rFonts w:ascii="Bierstadt Display" w:hAnsi="Bierstadt Display"/>
          <w:vertAlign w:val="superscript"/>
        </w:rPr>
        <w:t>th</w:t>
      </w:r>
      <w:r w:rsidRPr="000D35BB">
        <w:rPr>
          <w:rFonts w:ascii="Bierstadt Display" w:hAnsi="Bierstadt Display"/>
        </w:rPr>
        <w:t xml:space="preserve"> Dec 2023 to 2</w:t>
      </w:r>
      <w:r w:rsidRPr="000D35BB">
        <w:rPr>
          <w:rFonts w:ascii="Bierstadt Display" w:hAnsi="Bierstadt Display"/>
          <w:vertAlign w:val="superscript"/>
        </w:rPr>
        <w:t>nd</w:t>
      </w:r>
      <w:r w:rsidRPr="000D35BB">
        <w:rPr>
          <w:rFonts w:ascii="Bierstadt Display" w:hAnsi="Bierstadt Display"/>
        </w:rPr>
        <w:t xml:space="preserve"> Feb 2024.</w:t>
      </w:r>
    </w:p>
    <w:p w14:paraId="532D28A4" w14:textId="77777777" w:rsidR="00756DE1" w:rsidRPr="000D35BB" w:rsidRDefault="00756DE1" w:rsidP="00756DE1">
      <w:pPr>
        <w:rPr>
          <w:rFonts w:ascii="Bierstadt Display" w:hAnsi="Bierstadt Display"/>
        </w:rPr>
      </w:pPr>
      <w:r w:rsidRPr="000D35BB">
        <w:rPr>
          <w:rFonts w:ascii="Bierstadt Display" w:hAnsi="Bierstadt Display"/>
          <w:b/>
          <w:bCs/>
        </w:rPr>
        <w:t>Small grants - type of projects</w:t>
      </w:r>
      <w:r w:rsidRPr="000D35BB">
        <w:rPr>
          <w:rFonts w:ascii="Bierstadt Display" w:hAnsi="Bierstadt Display"/>
        </w:rPr>
        <w:t xml:space="preserve"> </w:t>
      </w:r>
    </w:p>
    <w:p w14:paraId="78D4EA59" w14:textId="40247F1C" w:rsidR="00756DE1" w:rsidRPr="000D35BB" w:rsidRDefault="00756DE1" w:rsidP="00756DE1">
      <w:pPr>
        <w:rPr>
          <w:rFonts w:ascii="Bierstadt Display" w:hAnsi="Bierstadt Display"/>
        </w:rPr>
      </w:pPr>
      <w:r w:rsidRPr="000D35BB">
        <w:rPr>
          <w:rFonts w:ascii="Bierstadt Display" w:hAnsi="Bierstadt Display"/>
          <w:b/>
          <w:bCs/>
        </w:rPr>
        <w:t>Capacity Building</w:t>
      </w:r>
      <w:r w:rsidRPr="000D35BB">
        <w:rPr>
          <w:rFonts w:ascii="Bierstadt Display" w:hAnsi="Bierstadt Display"/>
        </w:rPr>
        <w:t xml:space="preserve"> (Learning and development which improves your management committee, staff and volunteer skills, consultancy to get specialist advice/guidance to your organisation, marketing, communications and bid writing support, research and evaluation)</w:t>
      </w:r>
    </w:p>
    <w:p w14:paraId="1B2F5E15" w14:textId="77777777" w:rsidR="00756DE1" w:rsidRPr="000D35BB" w:rsidRDefault="00756DE1" w:rsidP="00756DE1">
      <w:pPr>
        <w:rPr>
          <w:rFonts w:ascii="Bierstadt Display" w:hAnsi="Bierstadt Display"/>
        </w:rPr>
      </w:pPr>
      <w:r w:rsidRPr="000D35BB">
        <w:rPr>
          <w:rFonts w:ascii="Bierstadt Display" w:hAnsi="Bierstadt Display"/>
          <w:b/>
          <w:bCs/>
        </w:rPr>
        <w:t>Community Events</w:t>
      </w:r>
      <w:r w:rsidRPr="000D35BB">
        <w:rPr>
          <w:rFonts w:ascii="Bierstadt Display" w:hAnsi="Bierstadt Display"/>
        </w:rPr>
        <w:t xml:space="preserve"> (Room or venue hire, transport hire, refreshments, insurance costs, marketing and equipment, costs of workshops or facilitators)  </w:t>
      </w:r>
    </w:p>
    <w:p w14:paraId="6D3D226C" w14:textId="64016032" w:rsidR="00EA56E3" w:rsidRDefault="00756DE1" w:rsidP="00756DE1">
      <w:pPr>
        <w:rPr>
          <w:rFonts w:ascii="Bierstadt Display" w:hAnsi="Bierstadt Display"/>
        </w:rPr>
      </w:pPr>
      <w:r w:rsidRPr="000D35BB">
        <w:rPr>
          <w:rFonts w:ascii="Bierstadt Display" w:hAnsi="Bierstadt Display"/>
          <w:b/>
          <w:bCs/>
        </w:rPr>
        <w:t>Community Chest</w:t>
      </w:r>
      <w:r w:rsidRPr="000D35BB">
        <w:rPr>
          <w:rFonts w:ascii="Bierstadt Display" w:hAnsi="Bierstadt Display"/>
        </w:rPr>
        <w:t xml:space="preserve"> (Room or venue hire, transport hire, refreshments, Insurance costs, marketing and equipment, workshops or facilitators</w:t>
      </w:r>
      <w:r w:rsidR="009D497A">
        <w:rPr>
          <w:rFonts w:ascii="Bierstadt Display" w:hAnsi="Bierstadt Display"/>
        </w:rPr>
        <w:t>)</w:t>
      </w:r>
    </w:p>
    <w:p w14:paraId="23D43B14" w14:textId="77777777" w:rsidR="00EA56E3" w:rsidRDefault="00EA56E3">
      <w:pPr>
        <w:rPr>
          <w:rFonts w:ascii="Bierstadt Display" w:hAnsi="Bierstadt Display"/>
        </w:rPr>
      </w:pPr>
      <w:r>
        <w:rPr>
          <w:rFonts w:ascii="Bierstadt Display" w:hAnsi="Bierstadt Display"/>
        </w:rPr>
        <w:br w:type="page"/>
      </w:r>
    </w:p>
    <w:p w14:paraId="5E07DA08" w14:textId="77777777" w:rsidR="00EA56E3" w:rsidRDefault="00EA56E3" w:rsidP="00756DE1">
      <w:pPr>
        <w:rPr>
          <w:rFonts w:ascii="Bierstadt Display" w:hAnsi="Bierstadt Display"/>
          <w:b/>
          <w:bCs/>
        </w:rPr>
        <w:sectPr w:rsidR="00EA56E3" w:rsidSect="00666E3D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2285972D" w14:textId="5D5E8D08" w:rsidR="00756DE1" w:rsidRPr="000D35BB" w:rsidRDefault="00756DE1" w:rsidP="00756DE1">
      <w:pPr>
        <w:rPr>
          <w:rFonts w:ascii="Bierstadt Display" w:hAnsi="Bierstadt Display"/>
          <w:b/>
          <w:bCs/>
        </w:rPr>
      </w:pPr>
      <w:r w:rsidRPr="000D35BB">
        <w:rPr>
          <w:rFonts w:ascii="Bierstadt Display" w:hAnsi="Bierstadt Display"/>
          <w:b/>
          <w:bCs/>
        </w:rPr>
        <w:lastRenderedPageBreak/>
        <w:t>What makes good application?</w:t>
      </w:r>
    </w:p>
    <w:p w14:paraId="7A055E0E" w14:textId="77777777" w:rsidR="00F33B1D" w:rsidRPr="000D35BB" w:rsidRDefault="00F33B1D" w:rsidP="00756DE1">
      <w:pPr>
        <w:numPr>
          <w:ilvl w:val="0"/>
          <w:numId w:val="12"/>
        </w:numPr>
        <w:spacing w:after="0"/>
        <w:rPr>
          <w:rFonts w:ascii="Bierstadt Display" w:hAnsi="Bierstadt Display"/>
        </w:rPr>
      </w:pPr>
      <w:r w:rsidRPr="000D35BB">
        <w:rPr>
          <w:rFonts w:ascii="Bierstadt Display" w:hAnsi="Bierstadt Display"/>
          <w:lang w:val="en-US"/>
        </w:rPr>
        <w:t>Value for money – volunteers, additional funding</w:t>
      </w:r>
    </w:p>
    <w:p w14:paraId="3AF62E94" w14:textId="77777777" w:rsidR="00F33B1D" w:rsidRPr="000D35BB" w:rsidRDefault="00F33B1D" w:rsidP="00756DE1">
      <w:pPr>
        <w:numPr>
          <w:ilvl w:val="0"/>
          <w:numId w:val="12"/>
        </w:numPr>
        <w:spacing w:after="0"/>
        <w:rPr>
          <w:rFonts w:ascii="Bierstadt Display" w:hAnsi="Bierstadt Display"/>
        </w:rPr>
      </w:pPr>
      <w:r w:rsidRPr="000D35BB">
        <w:rPr>
          <w:rFonts w:ascii="Bierstadt Display" w:hAnsi="Bierstadt Display"/>
          <w:lang w:val="en-US"/>
        </w:rPr>
        <w:t>Evidence of need</w:t>
      </w:r>
    </w:p>
    <w:p w14:paraId="1165C866" w14:textId="77777777" w:rsidR="00F33B1D" w:rsidRPr="000D35BB" w:rsidRDefault="00F33B1D" w:rsidP="00756DE1">
      <w:pPr>
        <w:numPr>
          <w:ilvl w:val="0"/>
          <w:numId w:val="12"/>
        </w:numPr>
        <w:spacing w:after="0"/>
        <w:rPr>
          <w:rFonts w:ascii="Bierstadt Display" w:hAnsi="Bierstadt Display"/>
        </w:rPr>
      </w:pPr>
      <w:r w:rsidRPr="000D35BB">
        <w:rPr>
          <w:rFonts w:ascii="Bierstadt Display" w:hAnsi="Bierstadt Display"/>
          <w:lang w:val="en-US"/>
        </w:rPr>
        <w:t>Social value</w:t>
      </w:r>
    </w:p>
    <w:p w14:paraId="08C5A25C" w14:textId="77777777" w:rsidR="00F33B1D" w:rsidRPr="000D35BB" w:rsidRDefault="00F33B1D" w:rsidP="00756DE1">
      <w:pPr>
        <w:numPr>
          <w:ilvl w:val="0"/>
          <w:numId w:val="12"/>
        </w:numPr>
        <w:spacing w:after="0"/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>Organised</w:t>
      </w:r>
      <w:r w:rsidRPr="000D35BB">
        <w:rPr>
          <w:rFonts w:ascii="Bierstadt Display" w:hAnsi="Bierstadt Display"/>
          <w:lang w:val="en-US"/>
        </w:rPr>
        <w:t xml:space="preserve"> well-researched project </w:t>
      </w:r>
    </w:p>
    <w:p w14:paraId="20F26AD5" w14:textId="77777777" w:rsidR="00F33B1D" w:rsidRPr="000D35BB" w:rsidRDefault="00F33B1D" w:rsidP="00756DE1">
      <w:pPr>
        <w:numPr>
          <w:ilvl w:val="0"/>
          <w:numId w:val="12"/>
        </w:numPr>
        <w:spacing w:after="0"/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>Clearly defined outcomes/outputs</w:t>
      </w:r>
    </w:p>
    <w:p w14:paraId="0EF924D4" w14:textId="77777777" w:rsidR="00F33B1D" w:rsidRPr="000D35BB" w:rsidRDefault="00F33B1D" w:rsidP="00756DE1">
      <w:pPr>
        <w:numPr>
          <w:ilvl w:val="0"/>
          <w:numId w:val="12"/>
        </w:numPr>
        <w:spacing w:after="0"/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>Demonstrating track record</w:t>
      </w:r>
    </w:p>
    <w:p w14:paraId="23A9F408" w14:textId="094BA32F" w:rsidR="00756DE1" w:rsidRPr="00666E3D" w:rsidRDefault="00F33B1D" w:rsidP="00756DE1">
      <w:pPr>
        <w:numPr>
          <w:ilvl w:val="0"/>
          <w:numId w:val="12"/>
        </w:numPr>
        <w:spacing w:after="0"/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>Well considered budget</w:t>
      </w:r>
    </w:p>
    <w:p w14:paraId="2C76EEE0" w14:textId="77777777" w:rsidR="00666E3D" w:rsidRDefault="00666E3D" w:rsidP="00756DE1">
      <w:pPr>
        <w:rPr>
          <w:rFonts w:ascii="Bierstadt Display" w:hAnsi="Bierstadt Display"/>
          <w:b/>
          <w:bCs/>
        </w:rPr>
      </w:pPr>
    </w:p>
    <w:p w14:paraId="4A0392A0" w14:textId="74278DC7" w:rsidR="00756DE1" w:rsidRPr="000D35BB" w:rsidRDefault="00756DE1" w:rsidP="00756DE1">
      <w:pPr>
        <w:rPr>
          <w:rFonts w:ascii="Bierstadt Display" w:hAnsi="Bierstadt Display"/>
          <w:b/>
          <w:bCs/>
        </w:rPr>
      </w:pPr>
      <w:r w:rsidRPr="000D35BB">
        <w:rPr>
          <w:rFonts w:ascii="Bierstadt Display" w:hAnsi="Bierstadt Display"/>
          <w:b/>
          <w:bCs/>
        </w:rPr>
        <w:t xml:space="preserve">Previously funded projects: </w:t>
      </w:r>
    </w:p>
    <w:p w14:paraId="061CD50D" w14:textId="77777777" w:rsidR="00756DE1" w:rsidRPr="000D35BB" w:rsidRDefault="00756DE1" w:rsidP="00756DE1">
      <w:pPr>
        <w:pStyle w:val="ListParagraph"/>
        <w:numPr>
          <w:ilvl w:val="0"/>
          <w:numId w:val="13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  <w:lang w:val="en-US"/>
        </w:rPr>
        <w:t>Sports projects</w:t>
      </w:r>
    </w:p>
    <w:p w14:paraId="1B260DCB" w14:textId="77777777" w:rsidR="00756DE1" w:rsidRPr="000D35BB" w:rsidRDefault="00756DE1" w:rsidP="00756DE1">
      <w:pPr>
        <w:pStyle w:val="ListParagraph"/>
        <w:numPr>
          <w:ilvl w:val="0"/>
          <w:numId w:val="13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  <w:lang w:val="en-US"/>
        </w:rPr>
        <w:t xml:space="preserve">Community litter picking </w:t>
      </w:r>
    </w:p>
    <w:p w14:paraId="1DEBF5D2" w14:textId="77777777" w:rsidR="00756DE1" w:rsidRPr="000D35BB" w:rsidRDefault="00756DE1" w:rsidP="00756DE1">
      <w:pPr>
        <w:pStyle w:val="ListParagraph"/>
        <w:numPr>
          <w:ilvl w:val="0"/>
          <w:numId w:val="13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  <w:lang w:val="en-US"/>
        </w:rPr>
        <w:t xml:space="preserve">Safer Parks </w:t>
      </w:r>
    </w:p>
    <w:p w14:paraId="0042414D" w14:textId="77777777" w:rsidR="00756DE1" w:rsidRPr="000D35BB" w:rsidRDefault="00756DE1" w:rsidP="00756DE1">
      <w:pPr>
        <w:pStyle w:val="ListParagraph"/>
        <w:numPr>
          <w:ilvl w:val="0"/>
          <w:numId w:val="13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  <w:lang w:val="en-US"/>
        </w:rPr>
        <w:t xml:space="preserve">Senior citizens health projects </w:t>
      </w:r>
    </w:p>
    <w:p w14:paraId="08CFC972" w14:textId="77777777" w:rsidR="00756DE1" w:rsidRPr="000D35BB" w:rsidRDefault="00756DE1" w:rsidP="00756DE1">
      <w:pPr>
        <w:pStyle w:val="ListParagraph"/>
        <w:numPr>
          <w:ilvl w:val="0"/>
          <w:numId w:val="13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  <w:lang w:val="en-US"/>
        </w:rPr>
        <w:t>Education and training</w:t>
      </w:r>
    </w:p>
    <w:p w14:paraId="266FBCCF" w14:textId="77777777" w:rsidR="00756DE1" w:rsidRPr="000D35BB" w:rsidRDefault="00756DE1" w:rsidP="00756DE1">
      <w:pPr>
        <w:pStyle w:val="ListParagraph"/>
        <w:numPr>
          <w:ilvl w:val="0"/>
          <w:numId w:val="13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  <w:lang w:val="en-US"/>
        </w:rPr>
        <w:t>Food banks</w:t>
      </w:r>
    </w:p>
    <w:p w14:paraId="6E44524D" w14:textId="77777777" w:rsidR="00EA56E3" w:rsidRDefault="00756DE1" w:rsidP="00EA56E3">
      <w:pPr>
        <w:pStyle w:val="ListParagraph"/>
        <w:numPr>
          <w:ilvl w:val="0"/>
          <w:numId w:val="13"/>
        </w:numPr>
        <w:rPr>
          <w:rFonts w:ascii="Bierstadt Display" w:hAnsi="Bierstadt Display"/>
          <w:lang w:val="en-US"/>
        </w:rPr>
        <w:sectPr w:rsidR="00EA56E3" w:rsidSect="00EA56E3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08"/>
          <w:docGrid w:linePitch="360"/>
        </w:sectPr>
      </w:pPr>
      <w:r w:rsidRPr="00EA56E3">
        <w:rPr>
          <w:rFonts w:ascii="Bierstadt Display" w:hAnsi="Bierstadt Display"/>
          <w:lang w:val="en-US"/>
        </w:rPr>
        <w:t>Luncheon clu</w:t>
      </w:r>
      <w:r w:rsidR="009D497A" w:rsidRPr="00EA56E3">
        <w:rPr>
          <w:rFonts w:ascii="Bierstadt Display" w:hAnsi="Bierstadt Display"/>
          <w:lang w:val="en-US"/>
        </w:rPr>
        <w:t>b</w:t>
      </w:r>
    </w:p>
    <w:p w14:paraId="0931EC95" w14:textId="61C2EC59" w:rsidR="00756DE1" w:rsidRPr="00EA56E3" w:rsidRDefault="00756DE1" w:rsidP="00EA56E3">
      <w:pPr>
        <w:rPr>
          <w:rFonts w:ascii="Bierstadt Display" w:hAnsi="Bierstadt Display"/>
        </w:rPr>
      </w:pPr>
      <w:r w:rsidRPr="00EA56E3">
        <w:rPr>
          <w:rFonts w:ascii="Bierstadt Display" w:hAnsi="Bierstadt Display"/>
        </w:rPr>
        <w:t>Faith groups are welcome to apply</w:t>
      </w:r>
      <w:r w:rsidR="00861CE3">
        <w:rPr>
          <w:rFonts w:ascii="Bierstadt Display" w:hAnsi="Bierstadt Display"/>
        </w:rPr>
        <w:t>.</w:t>
      </w:r>
    </w:p>
    <w:p w14:paraId="5B4DBBF6" w14:textId="77777777" w:rsidR="00756DE1" w:rsidRPr="000D35BB" w:rsidRDefault="00756DE1" w:rsidP="00756DE1">
      <w:p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>Things to consider when applying!</w:t>
      </w:r>
    </w:p>
    <w:p w14:paraId="5030B02C" w14:textId="77777777" w:rsidR="00756DE1" w:rsidRPr="000D35BB" w:rsidRDefault="00756DE1" w:rsidP="00756DE1">
      <w:pPr>
        <w:pStyle w:val="ListParagraph"/>
        <w:numPr>
          <w:ilvl w:val="0"/>
          <w:numId w:val="10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 xml:space="preserve">Can you add money from another source? This may help application. </w:t>
      </w:r>
    </w:p>
    <w:p w14:paraId="76E35FB9" w14:textId="77777777" w:rsidR="00756DE1" w:rsidRPr="000D35BB" w:rsidRDefault="00756DE1" w:rsidP="00756DE1">
      <w:pPr>
        <w:pStyle w:val="ListParagraph"/>
        <w:numPr>
          <w:ilvl w:val="0"/>
          <w:numId w:val="10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>Evidence of need – have you spoken to your community</w:t>
      </w:r>
    </w:p>
    <w:p w14:paraId="0BDC30F3" w14:textId="35522372" w:rsidR="00756DE1" w:rsidRPr="000D35BB" w:rsidRDefault="00756DE1" w:rsidP="00756DE1">
      <w:pPr>
        <w:pStyle w:val="ListParagraph"/>
        <w:numPr>
          <w:ilvl w:val="0"/>
          <w:numId w:val="10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 xml:space="preserve">Social value – using local suppliers e.g. local caterers for an event will help with your funding bid. </w:t>
      </w:r>
    </w:p>
    <w:p w14:paraId="194E8DC1" w14:textId="77777777" w:rsidR="00756DE1" w:rsidRPr="000D35BB" w:rsidRDefault="00756DE1" w:rsidP="00756DE1">
      <w:pPr>
        <w:pStyle w:val="ListParagraph"/>
        <w:numPr>
          <w:ilvl w:val="0"/>
          <w:numId w:val="10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 xml:space="preserve">Well researched -  give evidence of e.g. contacting organisations for what they will charge so that you can budget.  </w:t>
      </w:r>
    </w:p>
    <w:p w14:paraId="75A0F6C8" w14:textId="77777777" w:rsidR="00756DE1" w:rsidRPr="000D35BB" w:rsidRDefault="00756DE1" w:rsidP="00756DE1">
      <w:pPr>
        <w:pStyle w:val="ListParagraph"/>
        <w:numPr>
          <w:ilvl w:val="0"/>
          <w:numId w:val="10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>Clearly defined outcomes – How many people will your project reach? , what difference will project make – how will you stand out of the crowd</w:t>
      </w:r>
    </w:p>
    <w:p w14:paraId="3B285669" w14:textId="77777777" w:rsidR="00756DE1" w:rsidRPr="000D35BB" w:rsidRDefault="00756DE1" w:rsidP="00756DE1">
      <w:pPr>
        <w:pStyle w:val="ListParagraph"/>
        <w:numPr>
          <w:ilvl w:val="0"/>
          <w:numId w:val="10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>Well considered budget – how did you come to the figures? Do you have quotes. Is it realistic</w:t>
      </w:r>
    </w:p>
    <w:p w14:paraId="1587C873" w14:textId="77777777" w:rsidR="00756DE1" w:rsidRPr="000D35BB" w:rsidRDefault="00756DE1" w:rsidP="00756DE1">
      <w:p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 xml:space="preserve">Take a look at the slides for some examples of other funding. </w:t>
      </w:r>
    </w:p>
    <w:p w14:paraId="15219023" w14:textId="7E864014" w:rsidR="00756DE1" w:rsidRPr="000D35BB" w:rsidRDefault="00756DE1" w:rsidP="00756DE1">
      <w:pPr>
        <w:rPr>
          <w:rFonts w:ascii="Bierstadt Display" w:hAnsi="Bierstadt Display"/>
          <w:b/>
          <w:bCs/>
          <w:sz w:val="24"/>
          <w:szCs w:val="24"/>
        </w:rPr>
      </w:pPr>
      <w:r w:rsidRPr="000D35BB">
        <w:rPr>
          <w:rFonts w:ascii="Bierstadt Display" w:hAnsi="Bierstadt Display"/>
          <w:b/>
          <w:bCs/>
          <w:sz w:val="24"/>
          <w:szCs w:val="24"/>
        </w:rPr>
        <w:t xml:space="preserve">Questions </w:t>
      </w:r>
    </w:p>
    <w:p w14:paraId="43A35692" w14:textId="77777777" w:rsidR="00756DE1" w:rsidRPr="000D35BB" w:rsidRDefault="00756DE1" w:rsidP="00756DE1">
      <w:pPr>
        <w:rPr>
          <w:rFonts w:ascii="Bierstadt Display" w:hAnsi="Bierstadt Display"/>
          <w:i/>
          <w:iCs/>
        </w:rPr>
      </w:pPr>
      <w:r w:rsidRPr="000D35BB">
        <w:rPr>
          <w:rFonts w:ascii="Bierstadt Display" w:hAnsi="Bierstadt Display"/>
          <w:i/>
          <w:iCs/>
        </w:rPr>
        <w:t xml:space="preserve">Q – Only organisations that have been previously funded by the council are eligible to apply for emergency funding. This really creates </w:t>
      </w:r>
      <w:proofErr w:type="gramStart"/>
      <w:r w:rsidRPr="000D35BB">
        <w:rPr>
          <w:rFonts w:ascii="Bierstadt Display" w:hAnsi="Bierstadt Display"/>
          <w:i/>
          <w:iCs/>
        </w:rPr>
        <w:t>barriers,</w:t>
      </w:r>
      <w:proofErr w:type="gramEnd"/>
      <w:r w:rsidRPr="000D35BB">
        <w:rPr>
          <w:rFonts w:ascii="Bierstadt Display" w:hAnsi="Bierstadt Display"/>
          <w:i/>
          <w:iCs/>
        </w:rPr>
        <w:t xml:space="preserve"> can it be changed? </w:t>
      </w:r>
    </w:p>
    <w:p w14:paraId="6C3D004B" w14:textId="77777777" w:rsidR="00756DE1" w:rsidRPr="000D35BB" w:rsidRDefault="00756DE1" w:rsidP="00756DE1">
      <w:p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>A – The council are reviewing this. Hopefully the new eligibility criteria will be published by December 2023.</w:t>
      </w:r>
    </w:p>
    <w:p w14:paraId="7B41349B" w14:textId="77777777" w:rsidR="00756DE1" w:rsidRPr="000D35BB" w:rsidRDefault="00756DE1" w:rsidP="00756DE1">
      <w:pPr>
        <w:rPr>
          <w:rFonts w:ascii="Bierstadt Display" w:hAnsi="Bierstadt Display"/>
          <w:i/>
          <w:iCs/>
        </w:rPr>
      </w:pPr>
      <w:r w:rsidRPr="000D35BB">
        <w:rPr>
          <w:rFonts w:ascii="Bierstadt Display" w:hAnsi="Bierstadt Display"/>
          <w:i/>
          <w:iCs/>
        </w:rPr>
        <w:t xml:space="preserve">Q – Many funds involve co production. Can THIFF be funded collectively to distribute  grants to smaller organisations? </w:t>
      </w:r>
    </w:p>
    <w:p w14:paraId="0F8C05CA" w14:textId="77777777" w:rsidR="00756DE1" w:rsidRPr="000D35BB" w:rsidRDefault="00756DE1" w:rsidP="00756DE1">
      <w:p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 xml:space="preserve">A – This question would need further consultation with colleagues, however THIFF could apply as a consortium. </w:t>
      </w:r>
    </w:p>
    <w:p w14:paraId="09C6C405" w14:textId="77777777" w:rsidR="00756DE1" w:rsidRPr="000D35BB" w:rsidRDefault="00756DE1" w:rsidP="00756DE1">
      <w:pPr>
        <w:rPr>
          <w:rFonts w:ascii="Bierstadt Display" w:hAnsi="Bierstadt Display"/>
          <w:i/>
          <w:iCs/>
        </w:rPr>
      </w:pPr>
      <w:r w:rsidRPr="000D35BB">
        <w:rPr>
          <w:rFonts w:ascii="Bierstadt Display" w:hAnsi="Bierstadt Display"/>
          <w:i/>
          <w:iCs/>
        </w:rPr>
        <w:t xml:space="preserve">Q – Can we use the money to employ sessional workers? This is more expensive than a long term worker.  </w:t>
      </w:r>
    </w:p>
    <w:p w14:paraId="295A98AF" w14:textId="77777777" w:rsidR="00756DE1" w:rsidRPr="000D35BB" w:rsidRDefault="00756DE1" w:rsidP="00756DE1">
      <w:p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 xml:space="preserve">A – Most of the activities that will be funded are one off, however, the council can fund workshops and facilitators, so you can pay them from the fund.  </w:t>
      </w:r>
    </w:p>
    <w:p w14:paraId="13A03324" w14:textId="7F554862" w:rsidR="00756DE1" w:rsidRPr="000D35BB" w:rsidRDefault="00756DE1" w:rsidP="00756DE1">
      <w:pPr>
        <w:rPr>
          <w:rFonts w:ascii="Bierstadt Display" w:hAnsi="Bierstadt Display"/>
          <w:i/>
          <w:iCs/>
        </w:rPr>
      </w:pPr>
      <w:r w:rsidRPr="000D35BB">
        <w:rPr>
          <w:rFonts w:ascii="Bierstadt Display" w:hAnsi="Bierstadt Display"/>
          <w:i/>
          <w:iCs/>
        </w:rPr>
        <w:t xml:space="preserve">Comment – Tower Hamlets CVS does capacity building for free – can support with bids, so this support already exists.  </w:t>
      </w:r>
    </w:p>
    <w:p w14:paraId="3398FF26" w14:textId="77777777" w:rsidR="00EA56E3" w:rsidRDefault="00EA56E3">
      <w:pPr>
        <w:rPr>
          <w:rFonts w:ascii="Bierstadt Display" w:hAnsi="Bierstadt Display"/>
          <w:b/>
          <w:bCs/>
          <w:sz w:val="28"/>
          <w:szCs w:val="28"/>
        </w:rPr>
      </w:pPr>
      <w:r>
        <w:rPr>
          <w:rFonts w:ascii="Bierstadt Display" w:hAnsi="Bierstadt Display"/>
          <w:b/>
          <w:bCs/>
          <w:sz w:val="28"/>
          <w:szCs w:val="28"/>
        </w:rPr>
        <w:br w:type="page"/>
      </w:r>
    </w:p>
    <w:p w14:paraId="73DB3F4F" w14:textId="44E8B238" w:rsidR="00756DE1" w:rsidRPr="000D35BB" w:rsidRDefault="00756DE1" w:rsidP="00756DE1">
      <w:pPr>
        <w:rPr>
          <w:rFonts w:ascii="Bierstadt Display" w:hAnsi="Bierstadt Display"/>
          <w:b/>
          <w:bCs/>
          <w:sz w:val="28"/>
          <w:szCs w:val="28"/>
        </w:rPr>
      </w:pPr>
      <w:r w:rsidRPr="000D35BB">
        <w:rPr>
          <w:rFonts w:ascii="Bierstadt Display" w:hAnsi="Bierstadt Display"/>
          <w:b/>
          <w:bCs/>
          <w:sz w:val="28"/>
          <w:szCs w:val="28"/>
        </w:rPr>
        <w:lastRenderedPageBreak/>
        <w:t xml:space="preserve">Sam Crosby, Development Officer, </w:t>
      </w:r>
      <w:hyperlink r:id="rId8" w:history="1">
        <w:r w:rsidRPr="00FF3199">
          <w:rPr>
            <w:rStyle w:val="Hyperlink"/>
            <w:rFonts w:ascii="Bierstadt Display" w:hAnsi="Bierstadt Display"/>
            <w:b/>
            <w:bCs/>
            <w:sz w:val="28"/>
            <w:szCs w:val="28"/>
          </w:rPr>
          <w:t>Tower Hamlets CVS</w:t>
        </w:r>
      </w:hyperlink>
      <w:r w:rsidRPr="000D35BB">
        <w:rPr>
          <w:rFonts w:ascii="Bierstadt Display" w:hAnsi="Bierstadt Display"/>
          <w:b/>
          <w:bCs/>
          <w:sz w:val="28"/>
          <w:szCs w:val="28"/>
        </w:rPr>
        <w:t xml:space="preserve"> </w:t>
      </w:r>
    </w:p>
    <w:p w14:paraId="0FD00DAE" w14:textId="32BDDAD8" w:rsidR="00756DE1" w:rsidRPr="000D35BB" w:rsidRDefault="00000000" w:rsidP="00756DE1">
      <w:pPr>
        <w:rPr>
          <w:rFonts w:ascii="Bierstadt Display" w:hAnsi="Bierstadt Display"/>
          <w:u w:val="single"/>
        </w:rPr>
      </w:pPr>
      <w:hyperlink r:id="rId9" w:history="1">
        <w:r w:rsidR="00756DE1" w:rsidRPr="00FF3199">
          <w:rPr>
            <w:rStyle w:val="Hyperlink"/>
            <w:rFonts w:ascii="Bierstadt Display" w:hAnsi="Bierstadt Display"/>
          </w:rPr>
          <w:t>State of the Sector Report</w:t>
        </w:r>
      </w:hyperlink>
      <w:r w:rsidR="00756DE1" w:rsidRPr="000D35BB">
        <w:rPr>
          <w:rFonts w:ascii="Bierstadt Display" w:hAnsi="Bierstadt Display"/>
          <w:u w:val="single"/>
        </w:rPr>
        <w:t xml:space="preserve"> </w:t>
      </w:r>
    </w:p>
    <w:p w14:paraId="3BA9950B" w14:textId="77777777" w:rsidR="00756DE1" w:rsidRPr="000D35BB" w:rsidRDefault="00756DE1" w:rsidP="00756DE1">
      <w:pPr>
        <w:pStyle w:val="ListParagraph"/>
        <w:numPr>
          <w:ilvl w:val="0"/>
          <w:numId w:val="14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 xml:space="preserve">Key challenges – short term funding, recruitment, retaining staff. </w:t>
      </w:r>
    </w:p>
    <w:p w14:paraId="73C78FC0" w14:textId="77777777" w:rsidR="00756DE1" w:rsidRPr="000D35BB" w:rsidRDefault="00756DE1" w:rsidP="00756DE1">
      <w:pPr>
        <w:pStyle w:val="ListParagraph"/>
        <w:numPr>
          <w:ilvl w:val="0"/>
          <w:numId w:val="14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 xml:space="preserve">Financial issues were the focus, many charities reported that their organisation was secure only for two years or less – and 11% were close to closure  </w:t>
      </w:r>
    </w:p>
    <w:p w14:paraId="49E2A0E6" w14:textId="77777777" w:rsidR="00756DE1" w:rsidRPr="000D35BB" w:rsidRDefault="00756DE1" w:rsidP="00756DE1">
      <w:pPr>
        <w:pStyle w:val="ListParagraph"/>
        <w:numPr>
          <w:ilvl w:val="0"/>
          <w:numId w:val="14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 xml:space="preserve">Capacity is an issue for many when doing fundraising. Not many can afford to hire a dedicated fund raiser. Also impacts on awareness of other forums, training and funding. </w:t>
      </w:r>
    </w:p>
    <w:p w14:paraId="164383FB" w14:textId="77777777" w:rsidR="00756DE1" w:rsidRPr="000D35BB" w:rsidRDefault="00756DE1" w:rsidP="00756DE1">
      <w:pPr>
        <w:pStyle w:val="ListParagraph"/>
        <w:numPr>
          <w:ilvl w:val="0"/>
          <w:numId w:val="14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 xml:space="preserve">What support would you like from CVS? </w:t>
      </w:r>
    </w:p>
    <w:p w14:paraId="372AE14B" w14:textId="77777777" w:rsidR="00756DE1" w:rsidRPr="000D35BB" w:rsidRDefault="00756DE1" w:rsidP="00756DE1">
      <w:pPr>
        <w:pStyle w:val="ListParagraph"/>
        <w:numPr>
          <w:ilvl w:val="0"/>
          <w:numId w:val="14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 xml:space="preserve">Connections with funders, however for smaller orgs the capacity building is more needed. </w:t>
      </w:r>
    </w:p>
    <w:p w14:paraId="0311BB10" w14:textId="77777777" w:rsidR="00756DE1" w:rsidRPr="000D35BB" w:rsidRDefault="00756DE1" w:rsidP="00756DE1">
      <w:pPr>
        <w:pStyle w:val="ListParagraph"/>
        <w:numPr>
          <w:ilvl w:val="0"/>
          <w:numId w:val="14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 xml:space="preserve">CVS offering support for transition – training in diversifying  income stream and how to demonstrate impact – coming up (see website) </w:t>
      </w:r>
    </w:p>
    <w:p w14:paraId="5821B60B" w14:textId="688FF13E" w:rsidR="00756DE1" w:rsidRPr="000D35BB" w:rsidRDefault="00756DE1" w:rsidP="00756DE1">
      <w:pPr>
        <w:rPr>
          <w:rFonts w:ascii="Bierstadt Display" w:hAnsi="Bierstadt Display"/>
          <w:i/>
          <w:iCs/>
        </w:rPr>
      </w:pPr>
      <w:r w:rsidRPr="000D35BB">
        <w:rPr>
          <w:rFonts w:ascii="Bierstadt Display" w:hAnsi="Bierstadt Display"/>
          <w:i/>
          <w:iCs/>
        </w:rPr>
        <w:t xml:space="preserve">Comment from attendee – Help with local authority funding- does that reflect austerity so that help requested from orgs is not available? </w:t>
      </w:r>
    </w:p>
    <w:p w14:paraId="0F99A676" w14:textId="62B211A2" w:rsidR="00756DE1" w:rsidRPr="000D35BB" w:rsidRDefault="00756DE1" w:rsidP="00756DE1">
      <w:pPr>
        <w:rPr>
          <w:rFonts w:ascii="Bierstadt Display" w:hAnsi="Bierstadt Display"/>
          <w:b/>
          <w:bCs/>
          <w:sz w:val="28"/>
          <w:szCs w:val="28"/>
        </w:rPr>
      </w:pPr>
      <w:r w:rsidRPr="000D35BB">
        <w:rPr>
          <w:rFonts w:ascii="Bierstadt Display" w:hAnsi="Bierstadt Display"/>
          <w:b/>
          <w:bCs/>
          <w:sz w:val="28"/>
          <w:szCs w:val="28"/>
        </w:rPr>
        <w:t xml:space="preserve">Benedicta Dikeocha, </w:t>
      </w:r>
      <w:hyperlink r:id="rId10" w:history="1">
        <w:r w:rsidRPr="00FF3199">
          <w:rPr>
            <w:rStyle w:val="Hyperlink"/>
            <w:rFonts w:ascii="Bierstadt Display" w:hAnsi="Bierstadt Display"/>
            <w:b/>
            <w:bCs/>
            <w:sz w:val="28"/>
            <w:szCs w:val="28"/>
          </w:rPr>
          <w:t>Hate Crime Projects Officer, Tower Hamlets Council</w:t>
        </w:r>
      </w:hyperlink>
      <w:r w:rsidRPr="000D35BB">
        <w:rPr>
          <w:rFonts w:ascii="Bierstadt Display" w:hAnsi="Bierstadt Display"/>
          <w:b/>
          <w:bCs/>
          <w:sz w:val="28"/>
          <w:szCs w:val="28"/>
        </w:rPr>
        <w:t xml:space="preserve"> </w:t>
      </w:r>
    </w:p>
    <w:p w14:paraId="1493B4B1" w14:textId="77777777" w:rsidR="00756DE1" w:rsidRPr="000D35BB" w:rsidRDefault="00756DE1" w:rsidP="00756DE1">
      <w:pPr>
        <w:pStyle w:val="ListParagraph"/>
        <w:numPr>
          <w:ilvl w:val="0"/>
          <w:numId w:val="15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 xml:space="preserve">Works for Tower Hamlets Council VAWG and Hate Crime Team as hate crime projects officer. Role is to coordinate the partnerships that address hate crime and VAWG. </w:t>
      </w:r>
    </w:p>
    <w:p w14:paraId="0187AA25" w14:textId="77777777" w:rsidR="00756DE1" w:rsidRPr="000D35BB" w:rsidRDefault="00756DE1" w:rsidP="00756DE1">
      <w:pPr>
        <w:pStyle w:val="ListParagraph"/>
        <w:numPr>
          <w:ilvl w:val="0"/>
          <w:numId w:val="15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 xml:space="preserve">Coordinates monthly incident panel for victims of hate crime. Looks at how they can resolve situation. </w:t>
      </w:r>
    </w:p>
    <w:p w14:paraId="4C96F7A0" w14:textId="77777777" w:rsidR="00756DE1" w:rsidRPr="000D35BB" w:rsidRDefault="00756DE1" w:rsidP="00756DE1">
      <w:pPr>
        <w:pStyle w:val="ListParagraph"/>
        <w:numPr>
          <w:ilvl w:val="0"/>
          <w:numId w:val="15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 xml:space="preserve">Also organised quarterly No Place for Hate forum – a number of orgs – share best practice and have an annual delivery plan where different orgs can come </w:t>
      </w:r>
      <w:proofErr w:type="gramStart"/>
      <w:r w:rsidRPr="000D35BB">
        <w:rPr>
          <w:rFonts w:ascii="Bierstadt Display" w:hAnsi="Bierstadt Display"/>
        </w:rPr>
        <w:t>together</w:t>
      </w:r>
      <w:proofErr w:type="gramEnd"/>
      <w:r w:rsidRPr="000D35BB">
        <w:rPr>
          <w:rFonts w:ascii="Bierstadt Display" w:hAnsi="Bierstadt Display"/>
        </w:rPr>
        <w:t xml:space="preserve"> and share aims to address hate crime.  </w:t>
      </w:r>
    </w:p>
    <w:p w14:paraId="56A69914" w14:textId="77777777" w:rsidR="00756DE1" w:rsidRPr="000D35BB" w:rsidRDefault="00756DE1" w:rsidP="00756DE1">
      <w:pPr>
        <w:pStyle w:val="ListParagraph"/>
        <w:numPr>
          <w:ilvl w:val="0"/>
          <w:numId w:val="15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 xml:space="preserve">Mark key dates in the hate crime calendar, </w:t>
      </w:r>
      <w:proofErr w:type="spellStart"/>
      <w:r w:rsidRPr="000D35BB">
        <w:rPr>
          <w:rFonts w:ascii="Bierstadt Display" w:hAnsi="Bierstadt Display"/>
        </w:rPr>
        <w:t>eg</w:t>
      </w:r>
      <w:proofErr w:type="spellEnd"/>
      <w:r w:rsidRPr="000D35BB">
        <w:rPr>
          <w:rFonts w:ascii="Bierstadt Display" w:hAnsi="Bierstadt Display"/>
        </w:rPr>
        <w:t xml:space="preserve"> Holocaust memorial, LGBT History Month, etc ….October – National Hate Crime Awareness Week….also No Place for Hate Champions Training – recruit residents, professionals so that people can become ambassadors in their own community, school or faith setting. </w:t>
      </w:r>
    </w:p>
    <w:p w14:paraId="504B8568" w14:textId="18152E1F" w:rsidR="00756DE1" w:rsidRPr="000D35BB" w:rsidRDefault="00756DE1" w:rsidP="00756DE1">
      <w:pPr>
        <w:rPr>
          <w:rFonts w:ascii="Bierstadt Display" w:hAnsi="Bierstadt Display"/>
          <w:b/>
          <w:bCs/>
          <w:sz w:val="28"/>
          <w:szCs w:val="28"/>
        </w:rPr>
      </w:pPr>
      <w:r w:rsidRPr="000D35BB">
        <w:rPr>
          <w:rFonts w:ascii="Bierstadt Display" w:hAnsi="Bierstadt Display"/>
          <w:b/>
          <w:bCs/>
          <w:sz w:val="28"/>
          <w:szCs w:val="28"/>
        </w:rPr>
        <w:t xml:space="preserve">Atikur Rahman, Trustee, Wapping Noorani Masjid &amp; Cultural Centre &amp; </w:t>
      </w:r>
      <w:hyperlink r:id="rId11" w:history="1">
        <w:r w:rsidRPr="00FF3199">
          <w:rPr>
            <w:rStyle w:val="Hyperlink"/>
            <w:rFonts w:ascii="Bierstadt Display" w:hAnsi="Bierstadt Display"/>
            <w:b/>
            <w:bCs/>
            <w:sz w:val="28"/>
            <w:szCs w:val="28"/>
          </w:rPr>
          <w:t>Wapping Bangladesh Association</w:t>
        </w:r>
      </w:hyperlink>
      <w:r w:rsidRPr="000D35BB">
        <w:rPr>
          <w:rFonts w:ascii="Bierstadt Display" w:hAnsi="Bierstadt Display"/>
          <w:b/>
          <w:bCs/>
          <w:sz w:val="28"/>
          <w:szCs w:val="28"/>
        </w:rPr>
        <w:t xml:space="preserve">, received funding from Mayors Community Grant Programme. </w:t>
      </w:r>
    </w:p>
    <w:p w14:paraId="7C49CB42" w14:textId="77777777" w:rsidR="00756DE1" w:rsidRPr="000D35BB" w:rsidRDefault="00756DE1" w:rsidP="00756DE1">
      <w:pPr>
        <w:pStyle w:val="ListParagraph"/>
        <w:numPr>
          <w:ilvl w:val="0"/>
          <w:numId w:val="16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>Organisation gradually grew, important to be hopeful about gaining funding. Have received various funds in the past, inc Henry Smith funding.</w:t>
      </w:r>
    </w:p>
    <w:p w14:paraId="36079312" w14:textId="77777777" w:rsidR="00756DE1" w:rsidRPr="000D35BB" w:rsidRDefault="00756DE1" w:rsidP="00756DE1">
      <w:pPr>
        <w:pStyle w:val="ListParagraph"/>
        <w:numPr>
          <w:ilvl w:val="0"/>
          <w:numId w:val="16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 xml:space="preserve">Always be mindful of capacity –  and approach other organisations to work in partnership. </w:t>
      </w:r>
    </w:p>
    <w:p w14:paraId="5BA1E930" w14:textId="77777777" w:rsidR="00756DE1" w:rsidRPr="000D35BB" w:rsidRDefault="00756DE1" w:rsidP="00756DE1">
      <w:pPr>
        <w:pStyle w:val="ListParagraph"/>
        <w:numPr>
          <w:ilvl w:val="0"/>
          <w:numId w:val="16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 xml:space="preserve">Need strong management team - sometimes it is hard to get the right people.  </w:t>
      </w:r>
    </w:p>
    <w:p w14:paraId="6D7BB37F" w14:textId="77777777" w:rsidR="00756DE1" w:rsidRPr="000D35BB" w:rsidRDefault="00756DE1" w:rsidP="00756DE1">
      <w:pPr>
        <w:pStyle w:val="ListParagraph"/>
        <w:numPr>
          <w:ilvl w:val="0"/>
          <w:numId w:val="16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 xml:space="preserve">Engage people that have been with the organisation for a long time. </w:t>
      </w:r>
    </w:p>
    <w:p w14:paraId="3DA1FFE7" w14:textId="77777777" w:rsidR="00756DE1" w:rsidRPr="000D35BB" w:rsidRDefault="00756DE1" w:rsidP="00756DE1">
      <w:pPr>
        <w:pStyle w:val="ListParagraph"/>
        <w:numPr>
          <w:ilvl w:val="0"/>
          <w:numId w:val="16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>Match funding has advantages.</w:t>
      </w:r>
    </w:p>
    <w:p w14:paraId="0AE328FF" w14:textId="77777777" w:rsidR="00756DE1" w:rsidRPr="000D35BB" w:rsidRDefault="00756DE1" w:rsidP="00756DE1">
      <w:pPr>
        <w:pStyle w:val="ListParagraph"/>
        <w:numPr>
          <w:ilvl w:val="0"/>
          <w:numId w:val="16"/>
        </w:numPr>
        <w:rPr>
          <w:rFonts w:ascii="Bierstadt Display" w:hAnsi="Bierstadt Display"/>
        </w:rPr>
      </w:pPr>
      <w:r w:rsidRPr="000D35BB">
        <w:rPr>
          <w:rFonts w:ascii="Bierstadt Display" w:hAnsi="Bierstadt Display"/>
        </w:rPr>
        <w:t xml:space="preserve">If no funding available, try to continue running project with existing services and volunteers. Work from the ground level and don’t give up hope. </w:t>
      </w:r>
    </w:p>
    <w:p w14:paraId="1CAC02C2" w14:textId="77777777" w:rsidR="006B37EA" w:rsidRDefault="006B37EA">
      <w:pPr>
        <w:rPr>
          <w:rFonts w:ascii="Bierstadt Display" w:hAnsi="Bierstadt Display"/>
          <w:b/>
          <w:bCs/>
          <w:sz w:val="28"/>
          <w:szCs w:val="28"/>
        </w:rPr>
      </w:pPr>
      <w:r>
        <w:rPr>
          <w:rFonts w:ascii="Bierstadt Display" w:hAnsi="Bierstadt Display"/>
          <w:b/>
          <w:bCs/>
          <w:sz w:val="28"/>
          <w:szCs w:val="28"/>
        </w:rPr>
        <w:br w:type="page"/>
      </w:r>
    </w:p>
    <w:p w14:paraId="559CD2F1" w14:textId="2AA525E8" w:rsidR="00756DE1" w:rsidRPr="000D35BB" w:rsidRDefault="00756DE1" w:rsidP="00756DE1">
      <w:pPr>
        <w:rPr>
          <w:rFonts w:ascii="Bierstadt Display" w:hAnsi="Bierstadt Display"/>
          <w:b/>
          <w:bCs/>
          <w:sz w:val="28"/>
          <w:szCs w:val="28"/>
        </w:rPr>
      </w:pPr>
      <w:r w:rsidRPr="000D35BB">
        <w:rPr>
          <w:rFonts w:ascii="Bierstadt Display" w:hAnsi="Bierstadt Display"/>
          <w:b/>
          <w:bCs/>
          <w:sz w:val="28"/>
          <w:szCs w:val="28"/>
        </w:rPr>
        <w:lastRenderedPageBreak/>
        <w:t xml:space="preserve">Information Sharing </w:t>
      </w:r>
    </w:p>
    <w:p w14:paraId="38BC22BA" w14:textId="77777777" w:rsidR="00756DE1" w:rsidRPr="00F33C88" w:rsidRDefault="00756DE1" w:rsidP="00756DE1">
      <w:pPr>
        <w:rPr>
          <w:rFonts w:ascii="Bierstadt Display" w:hAnsi="Bierstadt Display"/>
        </w:rPr>
      </w:pPr>
      <w:r w:rsidRPr="00F33C88">
        <w:rPr>
          <w:rFonts w:ascii="Bierstadt Display" w:hAnsi="Bierstadt Display"/>
        </w:rPr>
        <w:t xml:space="preserve">Comment from Leon Silver, Steering Group Member – We are living in terrible times and feel grief for all of the innocent people in both Israel and Gaza. We are all human beings and horrified – let it not tear our communities apart. </w:t>
      </w:r>
    </w:p>
    <w:p w14:paraId="248D119D" w14:textId="01DF1EF0" w:rsidR="00756DE1" w:rsidRPr="00F33C88" w:rsidRDefault="00756DE1" w:rsidP="00756DE1">
      <w:pPr>
        <w:rPr>
          <w:rFonts w:ascii="Bierstadt Display" w:hAnsi="Bierstadt Display"/>
        </w:rPr>
      </w:pPr>
      <w:r w:rsidRPr="00F33C88">
        <w:rPr>
          <w:rFonts w:ascii="Bierstadt Display" w:hAnsi="Bierstadt Display"/>
        </w:rPr>
        <w:t>German Lutheran Church, in Alie Street, holds talks once a month, one tomorrow (17</w:t>
      </w:r>
      <w:r w:rsidRPr="00F33C88">
        <w:rPr>
          <w:rFonts w:ascii="Bierstadt Display" w:hAnsi="Bierstadt Display"/>
          <w:vertAlign w:val="superscript"/>
        </w:rPr>
        <w:t>th</w:t>
      </w:r>
      <w:r w:rsidRPr="00F33C88">
        <w:rPr>
          <w:rFonts w:ascii="Bierstadt Display" w:hAnsi="Bierstadt Display"/>
        </w:rPr>
        <w:t>) at 7pm on Royal London Hospital.</w:t>
      </w:r>
      <w:r w:rsidR="00F33C88" w:rsidRPr="00F33C88">
        <w:t xml:space="preserve"> </w:t>
      </w:r>
      <w:r w:rsidR="00F33C88" w:rsidRPr="00F33C88">
        <w:rPr>
          <w:rFonts w:ascii="Bierstadt Display" w:hAnsi="Bierstadt Display"/>
        </w:rPr>
        <w:t xml:space="preserve">The talks are monthly, both in person and on-line ( tickets at the door or via </w:t>
      </w:r>
      <w:r w:rsidR="00F33C88" w:rsidRPr="00F33C88">
        <w:rPr>
          <w:rFonts w:ascii="Bierstadt Display" w:hAnsi="Bierstadt Display"/>
        </w:rPr>
        <w:t>Eventbrite</w:t>
      </w:r>
      <w:r w:rsidR="00F33C88" w:rsidRPr="00F33C88">
        <w:rPr>
          <w:rFonts w:ascii="Bierstadt Display" w:hAnsi="Bierstadt Display"/>
        </w:rPr>
        <w:t>) and the talk on 15th November will be on Clement Attlee, youth worker in Stepney, mayor of Stepney, MP for Limehouse and Prime Minister of the UK</w:t>
      </w:r>
      <w:r w:rsidRPr="00F33C88">
        <w:rPr>
          <w:rFonts w:ascii="Bierstadt Display" w:hAnsi="Bierstadt Display"/>
        </w:rPr>
        <w:t xml:space="preserve">. </w:t>
      </w:r>
      <w:hyperlink r:id="rId12" w:history="1">
        <w:r w:rsidRPr="00F33C88">
          <w:rPr>
            <w:rStyle w:val="Hyperlink"/>
            <w:rFonts w:ascii="Bierstadt Display" w:hAnsi="Bierstadt Display"/>
          </w:rPr>
          <w:t>All events can be found here</w:t>
        </w:r>
      </w:hyperlink>
      <w:r w:rsidRPr="00F33C88">
        <w:rPr>
          <w:rFonts w:ascii="Bierstadt Display" w:hAnsi="Bierstadt Display"/>
        </w:rPr>
        <w:t xml:space="preserve">. </w:t>
      </w:r>
    </w:p>
    <w:p w14:paraId="6E346BB2" w14:textId="33E7BD7C" w:rsidR="00F33B1D" w:rsidRPr="00F33C88" w:rsidRDefault="00756DE1">
      <w:pPr>
        <w:rPr>
          <w:rFonts w:ascii="Bierstadt Display" w:hAnsi="Bierstadt Display"/>
        </w:rPr>
      </w:pPr>
      <w:r w:rsidRPr="00F33C88">
        <w:rPr>
          <w:rFonts w:ascii="Bierstadt Display" w:hAnsi="Bierstadt Display"/>
        </w:rPr>
        <w:t>East London Mosque Community Health Fair, 21</w:t>
      </w:r>
      <w:r w:rsidRPr="00F33C88">
        <w:rPr>
          <w:rFonts w:ascii="Bierstadt Display" w:hAnsi="Bierstadt Display"/>
          <w:vertAlign w:val="superscript"/>
        </w:rPr>
        <w:t>st</w:t>
      </w:r>
      <w:r w:rsidRPr="00F33C88">
        <w:rPr>
          <w:rFonts w:ascii="Bierstadt Display" w:hAnsi="Bierstadt Display"/>
        </w:rPr>
        <w:t xml:space="preserve"> October - lots of health partners are involved, free food, and upcoming  CPR training. </w:t>
      </w:r>
    </w:p>
    <w:sectPr w:rsidR="00F33B1D" w:rsidRPr="00F33C88" w:rsidSect="00666E3D">
      <w:type w:val="continuous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erstadt Display"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AC5"/>
    <w:multiLevelType w:val="hybridMultilevel"/>
    <w:tmpl w:val="F18E85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62128"/>
    <w:multiLevelType w:val="hybridMultilevel"/>
    <w:tmpl w:val="2BE2F76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684603"/>
    <w:multiLevelType w:val="hybridMultilevel"/>
    <w:tmpl w:val="4EF0A7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A7F13"/>
    <w:multiLevelType w:val="hybridMultilevel"/>
    <w:tmpl w:val="8BA485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582709"/>
    <w:multiLevelType w:val="hybridMultilevel"/>
    <w:tmpl w:val="7E12ED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1E6199"/>
    <w:multiLevelType w:val="hybridMultilevel"/>
    <w:tmpl w:val="C96CD7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F54D39"/>
    <w:multiLevelType w:val="hybridMultilevel"/>
    <w:tmpl w:val="67C092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42AA2"/>
    <w:multiLevelType w:val="hybridMultilevel"/>
    <w:tmpl w:val="908602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064441"/>
    <w:multiLevelType w:val="hybridMultilevel"/>
    <w:tmpl w:val="51660A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47606"/>
    <w:multiLevelType w:val="hybridMultilevel"/>
    <w:tmpl w:val="264CAF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C76F0"/>
    <w:multiLevelType w:val="hybridMultilevel"/>
    <w:tmpl w:val="570830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535F0"/>
    <w:multiLevelType w:val="hybridMultilevel"/>
    <w:tmpl w:val="0FE40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73532"/>
    <w:multiLevelType w:val="hybridMultilevel"/>
    <w:tmpl w:val="E90E7D80"/>
    <w:lvl w:ilvl="0" w:tplc="04CC5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62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C1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86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C3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AB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D29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44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D08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3443CE9"/>
    <w:multiLevelType w:val="hybridMultilevel"/>
    <w:tmpl w:val="E8A8F6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25D14"/>
    <w:multiLevelType w:val="hybridMultilevel"/>
    <w:tmpl w:val="3384C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6612F"/>
    <w:multiLevelType w:val="hybridMultilevel"/>
    <w:tmpl w:val="2D06CB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3904287">
    <w:abstractNumId w:val="5"/>
  </w:num>
  <w:num w:numId="2" w16cid:durableId="979185695">
    <w:abstractNumId w:val="7"/>
  </w:num>
  <w:num w:numId="3" w16cid:durableId="1985504028">
    <w:abstractNumId w:val="15"/>
  </w:num>
  <w:num w:numId="4" w16cid:durableId="235674362">
    <w:abstractNumId w:val="3"/>
  </w:num>
  <w:num w:numId="5" w16cid:durableId="2140995844">
    <w:abstractNumId w:val="4"/>
  </w:num>
  <w:num w:numId="6" w16cid:durableId="927545791">
    <w:abstractNumId w:val="0"/>
  </w:num>
  <w:num w:numId="7" w16cid:durableId="1188837369">
    <w:abstractNumId w:val="14"/>
  </w:num>
  <w:num w:numId="8" w16cid:durableId="1763184238">
    <w:abstractNumId w:val="12"/>
  </w:num>
  <w:num w:numId="9" w16cid:durableId="226036625">
    <w:abstractNumId w:val="11"/>
  </w:num>
  <w:num w:numId="10" w16cid:durableId="1280991745">
    <w:abstractNumId w:val="2"/>
  </w:num>
  <w:num w:numId="11" w16cid:durableId="61024607">
    <w:abstractNumId w:val="9"/>
  </w:num>
  <w:num w:numId="12" w16cid:durableId="747535665">
    <w:abstractNumId w:val="1"/>
  </w:num>
  <w:num w:numId="13" w16cid:durableId="1383407231">
    <w:abstractNumId w:val="6"/>
  </w:num>
  <w:num w:numId="14" w16cid:durableId="1047491046">
    <w:abstractNumId w:val="8"/>
  </w:num>
  <w:num w:numId="15" w16cid:durableId="336082092">
    <w:abstractNumId w:val="10"/>
  </w:num>
  <w:num w:numId="16" w16cid:durableId="8592450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E1"/>
    <w:rsid w:val="000D35BB"/>
    <w:rsid w:val="00314F50"/>
    <w:rsid w:val="003D3FF8"/>
    <w:rsid w:val="00666E3D"/>
    <w:rsid w:val="006B37EA"/>
    <w:rsid w:val="006D4233"/>
    <w:rsid w:val="00756DE1"/>
    <w:rsid w:val="00824657"/>
    <w:rsid w:val="00861CE3"/>
    <w:rsid w:val="008D6DE9"/>
    <w:rsid w:val="00901082"/>
    <w:rsid w:val="009205E2"/>
    <w:rsid w:val="009D497A"/>
    <w:rsid w:val="00B56CD9"/>
    <w:rsid w:val="00C37147"/>
    <w:rsid w:val="00C8178C"/>
    <w:rsid w:val="00EA56E3"/>
    <w:rsid w:val="00F33B1D"/>
    <w:rsid w:val="00F33C88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B87D0"/>
  <w15:docId w15:val="{998516D2-D4C7-4D38-8F72-FB8F4C03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D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cvs.org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werhamlets.gov.uk/lgnl/community_and_living/community_grants/Community-grants-and-resources.aspx" TargetMode="External"/><Relationship Id="rId12" Type="http://schemas.openxmlformats.org/officeDocument/2006/relationships/hyperlink" Target="https://www.stgeorgesgermanchurch.org.uk/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www.wappingbangladeshassociation.org.uk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towerhamlets.gov.uk/lgnl/community_and_living/community_safety__crime_preve/hate_crime/hate_crim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cvs.org.uk/wp-content/uploads/2023/10/SOS-REPORT-2023-FINA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Hadgraft</dc:creator>
  <cp:keywords/>
  <dc:description/>
  <cp:lastModifiedBy>Jenny Hadgraft</cp:lastModifiedBy>
  <cp:revision>2</cp:revision>
  <dcterms:created xsi:type="dcterms:W3CDTF">2023-10-23T10:54:00Z</dcterms:created>
  <dcterms:modified xsi:type="dcterms:W3CDTF">2023-10-23T10:54:00Z</dcterms:modified>
</cp:coreProperties>
</file>